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545" w:rsidRPr="00C70959" w:rsidRDefault="003928A2" w:rsidP="00B1511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0" w:name="_GoBack"/>
      <w:bookmarkEnd w:id="0"/>
      <w:r w:rsidRPr="00C70959">
        <w:rPr>
          <w:rFonts w:ascii="Times New Roman" w:eastAsia="Times New Roman" w:hAnsi="Times New Roman" w:cs="Times New Roman"/>
          <w:b/>
          <w:bCs/>
          <w:lang w:eastAsia="ru-RU"/>
        </w:rPr>
        <w:t>Выполнение строительно-монтажных работ:</w:t>
      </w:r>
    </w:p>
    <w:p w:rsidR="00B1511A" w:rsidRPr="00C70959" w:rsidRDefault="00344545" w:rsidP="00B1511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C70959">
        <w:rPr>
          <w:rFonts w:ascii="Times New Roman" w:eastAsia="Times New Roman" w:hAnsi="Times New Roman" w:cs="Times New Roman"/>
          <w:b/>
          <w:bCs/>
          <w:lang w:eastAsia="ru-RU"/>
        </w:rPr>
        <w:t xml:space="preserve">По </w:t>
      </w:r>
      <w:r w:rsidR="000D63E7" w:rsidRPr="000D63E7">
        <w:rPr>
          <w:rFonts w:ascii="Times New Roman" w:eastAsia="Times New Roman" w:hAnsi="Times New Roman" w:cs="Times New Roman"/>
          <w:b/>
          <w:bCs/>
          <w:lang w:eastAsia="ru-RU"/>
        </w:rPr>
        <w:t>выбору подрядной организации для выполнения комплекса работ по модернизации объектов ОП в г. Ростов-на-Дону филиала ООО «НОВАТЭК-АЗК» в г Волгоград</w:t>
      </w:r>
      <w:r w:rsidR="009A6388">
        <w:rPr>
          <w:rFonts w:ascii="Times New Roman" w:eastAsia="Times New Roman" w:hAnsi="Times New Roman" w:cs="Times New Roman"/>
          <w:b/>
          <w:bCs/>
          <w:lang w:eastAsia="ru-RU"/>
        </w:rPr>
        <w:t>е.</w:t>
      </w:r>
    </w:p>
    <w:p w:rsidR="00B1511A" w:rsidRDefault="003928A2" w:rsidP="00B1511A">
      <w:pPr>
        <w:spacing w:before="100" w:beforeAutospacing="1" w:after="225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Заказчик ООО «</w:t>
      </w:r>
      <w:r w:rsidR="00D202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НОВАТЭК-АЗК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информирует о проведении открытого </w:t>
      </w:r>
      <w:r w:rsidR="00BD73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предложение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выбору исполнителя на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</w:t>
      </w:r>
      <w:r w:rsidR="00D202E3" w:rsidRP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ыполнение строительно-монтажных работ по объекту:</w:t>
      </w:r>
      <w:r w:rsidR="00F63C95" w:rsidRPr="00F63C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B1511A" w:rsidRDefault="00B1511A" w:rsidP="000D63E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151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Лот №1 - </w:t>
      </w:r>
      <w:r w:rsidRPr="00B151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«</w:t>
      </w:r>
      <w:r w:rsidR="00227715" w:rsidRPr="0022771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АГЗС 6/61, по адресу: Россия, Ростовская обл., Константиновский р-н, северо-восточная часть г. Константиновска в </w:t>
      </w:r>
      <w:proofErr w:type="gramStart"/>
      <w:r w:rsidR="00227715" w:rsidRPr="0022771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р-не</w:t>
      </w:r>
      <w:proofErr w:type="gramEnd"/>
      <w:r w:rsidR="00227715" w:rsidRPr="0022771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а/дороги «Константиновск-Тацинский», в части реконструкции площадки слива АЦ</w:t>
      </w:r>
      <w:r w:rsidR="0065062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»;</w:t>
      </w:r>
    </w:p>
    <w:p w:rsidR="00650629" w:rsidRDefault="00650629" w:rsidP="0065062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650629" w:rsidRDefault="00650629" w:rsidP="0065062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151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Лот №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</w:t>
      </w:r>
      <w:r w:rsidRPr="00B151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- </w:t>
      </w:r>
      <w:r w:rsidRPr="00B151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«</w:t>
      </w:r>
      <w:r w:rsidR="00227715" w:rsidRPr="0022771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АГЗС 7/61, по адресу: Россия, Ростовская обл., Усть-Донецкий р-н, 54 км+800 (право) автодороги Шахты-Цимлянск, в части реконструкции площадки слива АЦ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»;</w:t>
      </w:r>
    </w:p>
    <w:p w:rsidR="00650629" w:rsidRDefault="00650629" w:rsidP="0065062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650629" w:rsidRDefault="00650629" w:rsidP="0065062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151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Лот №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</w:t>
      </w:r>
      <w:r w:rsidRPr="00B151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- </w:t>
      </w:r>
      <w:r w:rsidRPr="00B151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«</w:t>
      </w:r>
      <w:r w:rsidR="00227715" w:rsidRPr="0022771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АГЗС 13/61, по адресу: Россия, Ростовская обл., Матвеево-Курганский р-н, 31+300 км. Трасс Самбек – Матвеев-Курган – Куйбышево – Снежное, в части реконструкция площадки слива АЦ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»;</w:t>
      </w:r>
    </w:p>
    <w:p w:rsidR="00650629" w:rsidRDefault="00650629" w:rsidP="0065062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Срок выполнения работ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3928A2" w:rsidRDefault="00650629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8750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="00722D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календарных дней</w:t>
      </w:r>
      <w:r w:rsidR="00AE1D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D63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="00AE1D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каждому лоту</w:t>
      </w:r>
      <w:r w:rsidR="000D63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r w:rsidR="000D63E7" w:rsidRPr="000D63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даты заключения Договора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0D63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период производства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работ согласно графика</w:t>
      </w:r>
      <w:r w:rsidR="00AE1D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согласованному с заказчиком.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Организатор: 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Отдел капитального строительства ООО «НОВАТЭК-АЗК»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Контактное лицо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организационным вопросам:</w:t>
      </w:r>
    </w:p>
    <w:p w:rsidR="002B3CD1" w:rsidRPr="002B3CD1" w:rsidRDefault="002B3CD1" w:rsidP="002B3C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Начальник отдела комплектации и МТС Тупиков Евгений Борисович </w:t>
      </w:r>
    </w:p>
    <w:p w:rsidR="00D202E3" w:rsidRPr="00735776" w:rsidRDefault="002B3CD1" w:rsidP="002B3C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Тел.: (351) 245-51-12 (доб.</w:t>
      </w:r>
      <w:r w:rsidR="00B151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23</w:t>
      </w: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520), E-mail: </w:t>
      </w:r>
      <w:hyperlink r:id="rId5" w:history="1">
        <w:r w:rsidRPr="00704F4B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tupikov.eb@novatek-azk.ru</w:t>
        </w:r>
      </w:hyperlink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D202E3" w:rsidRPr="0073577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Ответственный консультант по техническим вопросам: 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 </w:t>
      </w:r>
    </w:p>
    <w:p w:rsidR="00C04268" w:rsidRPr="00C04268" w:rsidRDefault="00EF1373" w:rsidP="00C042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Главный специалист</w:t>
      </w:r>
      <w:r w:rsidR="00C04268" w:rsidRP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отдела капитального строительства – </w:t>
      </w:r>
      <w:r w:rsidRPr="00EF13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Пряничникова Екатерина Валерьевна</w:t>
      </w:r>
    </w:p>
    <w:p w:rsidR="003928A2" w:rsidRPr="003928A2" w:rsidRDefault="00C04268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Тел.: (351) 245-51-12 (доб. 23</w:t>
      </w:r>
      <w:r w:rsidR="00EF13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528</w:t>
      </w:r>
      <w:r w:rsidRP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="006506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650629" w:rsidRPr="006506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8-919-124-01-98</w:t>
      </w:r>
      <w:r w:rsidRP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E-</w:t>
      </w:r>
      <w:proofErr w:type="spellStart"/>
      <w:r w:rsidRP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mail</w:t>
      </w:r>
      <w:proofErr w:type="spellEnd"/>
      <w:r w:rsidRP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="00EF1373" w:rsidRPr="00EF1373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Pryanichnikova.EV@novatek-azk.ru</w:t>
      </w:r>
      <w:r w:rsidR="000F45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051CF" w:rsidRDefault="005051CF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Срок подачи заявок на участие в конкурсе 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соглашение о конфиденциальности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до </w:t>
      </w:r>
      <w:r w:rsidR="00227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F936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3D56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04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6850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3D56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 Заявки направляются по эл.</w:t>
      </w:r>
      <w:r w:rsid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почте на адреса: </w:t>
      </w:r>
      <w:r w:rsidR="00EF1373" w:rsidRPr="00EF1373">
        <w:rPr>
          <w:rStyle w:val="a3"/>
          <w:rFonts w:ascii="Times New Roman" w:hAnsi="Times New Roman" w:cs="Times New Roman"/>
          <w:sz w:val="24"/>
          <w:szCs w:val="24"/>
        </w:rPr>
        <w:t>Pryanichnikova.EV@novatek-azk.ru</w:t>
      </w:r>
      <w:r w:rsidR="00502828" w:rsidRPr="00EF1373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EE2A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tupikov.eb@novatek-azk.ru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 </w:t>
      </w:r>
      <w:hyperlink r:id="rId6" w:history="1">
        <w:r w:rsidRPr="0017360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mail@novatek-azk.ru</w:t>
        </w:r>
      </w:hyperlink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7955E3" w:rsidRDefault="007955E3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F4586" w:rsidRDefault="005051CF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Оригинал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заявки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соглашение о конфиденциальности</w:t>
      </w:r>
      <w:r w:rsidR="005028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документы конкурсного предложения принимаются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 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EE2A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:00 (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GMT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+5)  </w:t>
      </w:r>
      <w:r w:rsidR="002277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F936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3D56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04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6850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3D56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г. 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адресу: 454048, г. Челябинск, ул. Курчатова, д. 6, ОOО «НОВАТЭК-АЗК»,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начальником ОК</w:t>
      </w:r>
      <w:r w:rsid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МТС – Тупиковым Е.Б.</w:t>
      </w:r>
    </w:p>
    <w:p w:rsidR="000F4586" w:rsidRDefault="000F4586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3928A2" w:rsidRPr="003928A2" w:rsidRDefault="003928A2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Заявка с приложениями запечатывается в конверт, который опечатывается печатью. Заинтересованное лицо должно подготовить один экземпляр Заявки на бумажном носителе. На конвертах (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включая внешний конверт, используемый почтовой службой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в обязательном порядке указываются: наименование, фактический и юридический адрес заинтересованного лица, номер телефона, факса, название предмета Конкурса.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Оригинал Заявки должен быть прошит, пронумерован и подписан руководителем заинтересованного лица или его уполномоченным лицом, имеющим соответствующую доверенность. Два экземпляра соглашения о конфиденциальности дополнительно прикладываются в пакет оригинала Заявки в отдельном порядке.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Материалы, представленные в составе Заявки на предварительную квалификацию, после их рассмотрения не возвращаются.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Принимая участие в процедуре предварительного квалификационного отбора и Конкурсе, заинтересованные лица уведомлены и соглашаются с тем, что: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 Они самостоятельно несут все расходы, связанные с получением Инструкции и приложений к ней, подготовкой и подачей Заявки. Организатор и Заказчик не отвечают и не несут обязательств по этим расходам, в </w:t>
      </w:r>
      <w:proofErr w:type="spellStart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т.ч</w:t>
      </w:r>
      <w:proofErr w:type="spellEnd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не возмещают данные расходы лицам, их осуществившим, независимо от характера проведения и результатов предварительного квалификационного отбора и Конкурса.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 Конкурс не является торгами в значении статей 447-449 Гражданского кодекса Российской Федерации, а является процедурой сбора и рассмотрения предложений по поставке товаров, выполнению работ, оказанию услуг, поступивших в ответ на приглашение Заказчика делать оферты. Заказчик имеет право по своему усмотрению приглашать либо не приглашать лиц к Конкурсу по результатам проведения процедуры предварительной квалификации. Организатор и Заказчик не отвечают и не несут обязательств по возмещению убытков в связи с </w:t>
      </w:r>
      <w:proofErr w:type="spellStart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неприглашением</w:t>
      </w:r>
      <w:proofErr w:type="spellEnd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дальнейшему участию в конкурсе и не обязаны информировать о причинах своего решения.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 Настоящее объявление не является офертой. Заказчик не несет каких-либо обязательств по заключению каких-либо договоров по итогам Конкурса и не обязан принимать оферту, содержащую самую низкую цену или какую-либо иную оферту, поступившую к Заказчику в процессе Конкурса. Заказчик оставляет за собой право акцептовать любое из поступивших предложений, либо не акцептовать ни одно из них. Совершение лицом, ознакомившимся с настоящим объявлением, до подписания договора с Заказчиком действий поставке / уплате суммы и т.п. не порождает гражданские права и обязанности для Заказчика, а в полной степени является риском лица, совершившим такие действия.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При выявлении недостоверных сведений в представленных Претендентом документах, а также несоответствия Претендента и/или привлекаемых им для исполнения договора соисполнителей (субподрядчиков) требованиям, установленным Инструкцией и приложениями к ней, в том числе направления документов (писем, заявок и т.п.), не соответствующих форме, установленной заказчиком, Претендент, в отношении которого выявлены такие факты, не приглашается к Конкурсу. 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Заинтересованному лицу запрещается разглашение информации, раскрытие которой противоречит федеральным законам, наносит ущерб законным коммерческим интересам Заказчика, Претендентов и Участников Конкурса.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Организатор и Заказчик не отвечают и не несут обязательств по возмещению убытков в связи с отказом от заключения договоров с лицами, принявшими участие в предварительной квалификации и Конкурсе и не обязаны информировать о причинах такого отказа.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C7095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Приложения:   </w:t>
      </w:r>
    </w:p>
    <w:p w:rsidR="00BD73CA" w:rsidRPr="00BD73CA" w:rsidRDefault="00BD73CA" w:rsidP="00BD73CA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73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участие;</w:t>
      </w:r>
    </w:p>
    <w:p w:rsidR="00BD73CA" w:rsidRPr="00BD73CA" w:rsidRDefault="00BD73CA" w:rsidP="00BD73CA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73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Требования к претендентам;</w:t>
      </w:r>
    </w:p>
    <w:p w:rsidR="00BD73CA" w:rsidRPr="00BD73CA" w:rsidRDefault="00BD73CA" w:rsidP="00BD73CA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Техническое задание;</w:t>
      </w:r>
    </w:p>
    <w:p w:rsidR="00547358" w:rsidRDefault="00BD73CA" w:rsidP="00BD73CA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73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 Соглашения о конфиденциальности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2C3DC9" w:rsidRDefault="002C3DC9" w:rsidP="00BD73CA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Типовой договор подряда.</w:t>
      </w:r>
    </w:p>
    <w:p w:rsidR="002C3DC9" w:rsidRPr="00C70959" w:rsidRDefault="002C3DC9" w:rsidP="00BD73CA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Форма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подписании договора.</w:t>
      </w:r>
    </w:p>
    <w:sectPr w:rsidR="002C3DC9" w:rsidRPr="00C7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C5178"/>
    <w:multiLevelType w:val="multilevel"/>
    <w:tmpl w:val="43441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8A2"/>
    <w:rsid w:val="000D63E7"/>
    <w:rsid w:val="000F4586"/>
    <w:rsid w:val="001A19DC"/>
    <w:rsid w:val="00227715"/>
    <w:rsid w:val="002B3CD1"/>
    <w:rsid w:val="002C3DC9"/>
    <w:rsid w:val="00313AA7"/>
    <w:rsid w:val="00344545"/>
    <w:rsid w:val="003928A2"/>
    <w:rsid w:val="003A2E3D"/>
    <w:rsid w:val="003D567B"/>
    <w:rsid w:val="00467C16"/>
    <w:rsid w:val="00482413"/>
    <w:rsid w:val="00502828"/>
    <w:rsid w:val="005051CF"/>
    <w:rsid w:val="00540033"/>
    <w:rsid w:val="00547358"/>
    <w:rsid w:val="00581EF2"/>
    <w:rsid w:val="00650629"/>
    <w:rsid w:val="00685018"/>
    <w:rsid w:val="006A4DB2"/>
    <w:rsid w:val="00722D2B"/>
    <w:rsid w:val="00735776"/>
    <w:rsid w:val="0073598D"/>
    <w:rsid w:val="007955E3"/>
    <w:rsid w:val="007B1118"/>
    <w:rsid w:val="008750AA"/>
    <w:rsid w:val="008B0258"/>
    <w:rsid w:val="008F6AAA"/>
    <w:rsid w:val="009A6388"/>
    <w:rsid w:val="009D2ABA"/>
    <w:rsid w:val="00A57CA2"/>
    <w:rsid w:val="00AB420F"/>
    <w:rsid w:val="00AE1D53"/>
    <w:rsid w:val="00AF717A"/>
    <w:rsid w:val="00B1511A"/>
    <w:rsid w:val="00B34914"/>
    <w:rsid w:val="00B40A7E"/>
    <w:rsid w:val="00BD73CA"/>
    <w:rsid w:val="00C04268"/>
    <w:rsid w:val="00C70959"/>
    <w:rsid w:val="00CF55BC"/>
    <w:rsid w:val="00D202E3"/>
    <w:rsid w:val="00DA7077"/>
    <w:rsid w:val="00EE2AC9"/>
    <w:rsid w:val="00EF1373"/>
    <w:rsid w:val="00F63C95"/>
    <w:rsid w:val="00F9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EB76E4-C8C0-42C9-AECB-0114F5F7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02E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A2E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5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5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9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0177">
              <w:marLeft w:val="3600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2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33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9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43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88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59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32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08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28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84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6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10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0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2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37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4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50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33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26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98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27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67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87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32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97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85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59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5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96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novatek-azk.ru" TargetMode="External"/><Relationship Id="rId5" Type="http://schemas.openxmlformats.org/officeDocument/2006/relationships/hyperlink" Target="mailto:tupikov.eb@novatek-az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Пряничникова Екатерина Валерьевна</dc:creator>
  <cp:keywords/>
  <dc:description/>
  <cp:lastModifiedBy>Маслеников Виталий Владимирович</cp:lastModifiedBy>
  <cp:revision>2</cp:revision>
  <cp:lastPrinted>2018-03-02T06:47:00Z</cp:lastPrinted>
  <dcterms:created xsi:type="dcterms:W3CDTF">2021-04-16T05:08:00Z</dcterms:created>
  <dcterms:modified xsi:type="dcterms:W3CDTF">2021-04-16T05:08:00Z</dcterms:modified>
</cp:coreProperties>
</file>